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TIPO DE INFORME</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   Cuota Número    03</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Contrato No. 4162.010.26.1.4587 de 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Nombre completo del contratista:  JOHN FREDDY MINA MONTENEGRO </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Documento de identificación: 14.608.356</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keepNext w:val="1"/>
              <w:tabs>
                <w:tab w:val="left" w:leader="none" w:pos="4253"/>
                <w:tab w:val="left" w:leader="none" w:pos="4962"/>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KRYSTHIAN DAVID RAMIREZ MUNEVAR</w:t>
            </w:r>
          </w:p>
        </w:tc>
      </w:tr>
      <w:tr>
        <w:trPr>
          <w:cantSplit w:val="0"/>
          <w:trHeight w:val="33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RECREACIÓN</w:t>
            </w:r>
          </w:p>
        </w:tc>
      </w:tr>
      <w:tr>
        <w:trPr>
          <w:cantSplit w:val="0"/>
          <w:trHeight w:val="84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 Prestación de servicios profesionales en la Secretaría del Deporte y la Recreación del proyecto denominado Conservación de la infraestructura deportiva y recreativa del distrito especial de Santiago de Cali BP – 26005399 </w:t>
            </w:r>
          </w:p>
        </w:tc>
      </w:tr>
      <w:tr>
        <w:trPr>
          <w:cantSplit w:val="0"/>
          <w:trHeight w:val="2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430" w:right="0" w:hanging="430"/>
              <w:jc w:val="center"/>
              <w:rPr>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INFORME JURÍDICO</w:t>
            </w:r>
          </w:p>
        </w:tc>
      </w:tr>
      <w:tr>
        <w:trPr>
          <w:cantSplit w:val="0"/>
          <w:trHeight w:val="1408"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12/Nov/2025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31/Dic/2025 </w:t>
            </w:r>
          </w:p>
        </w:tc>
      </w:tr>
      <w:tr>
        <w:trPr>
          <w:cantSplit w:val="0"/>
          <w:trHeight w:val="38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INFORME CONTABLE Y FINANCIERO</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Valor inicial del contrato: Es hasta por la suma de trece millones ochocientos sesenta  MIL PESOS M/CTE ($13.860.000) </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Adición: N/A </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Información para Retención en la fuente:</w:t>
            </w:r>
          </w:p>
        </w:tc>
      </w:tr>
      <w:tr>
        <w:trPr>
          <w:cantSplit w:val="0"/>
          <w:trHeight w:val="196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59" w:right="0" w:hanging="425"/>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59" w:right="0" w:hanging="469"/>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Información:</w:t>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Saldo por Cancelar</w:t>
                  </w:r>
                </w:p>
              </w:tc>
            </w:tr>
            <w:tr>
              <w:trPr>
                <w:cantSplit w:val="0"/>
                <w:trHeight w:val="37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$13.860.000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$ 4.620.000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$ 9.240.000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$ 0</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471"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E">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1077382343</w:t>
            </w:r>
          </w:p>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1958532452</w:t>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 </w:t>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26/11/2025 </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Noviembre 2025</w:t>
            </w:r>
          </w:p>
        </w:tc>
      </w:tr>
      <w:tr>
        <w:trPr>
          <w:cantSplit w:val="0"/>
          <w:trHeight w:val="110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adjunta seguridad social del mes de Noviembre de 2025 para el pago de esta cuenta, según decreto 1273 de 23/07/2018 que permite efectuar la cancelación mes vencido de la seguridad social. Se compromete a pagar la seguridad social correspondiente al finalizar contrato.</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289" w:right="0" w:hanging="289"/>
              <w:jc w:val="center"/>
              <w:rPr>
                <w:i w:val="0"/>
                <w:iCs w:val="0"/>
                <w:smallCaps w:val="0"/>
                <w:strike w:val="0"/>
                <w:color w:val="000000"/>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INFORME TÉCNICO</w:t>
            </w:r>
          </w:p>
        </w:tc>
      </w:tr>
      <w:tr>
        <w:trPr>
          <w:cantSplit w:val="0"/>
          <w:trHeight w:val="111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Concepto Supervisor: Durante el desarrollo del contrato de prestación de servicios No. 4162.010.26.1.4587-2025 se pudo verificar que el contratista realizó las siguientes actividades en cumplimiento de sus obligaciones y objeto contractual. Atendió los siguientes requerimientos.</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1. Elaborar plan detallado de mantenimiento de los equipos, incluyendo los equipos     de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    la subsecretaria de infraestructura, área tiempo programado en la secretaria de acuerdo a</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    Inventario.</w:t>
            </w:r>
          </w:p>
          <w:p w:rsidR="00000000" w:rsidDel="00000000" w:rsidP="00000000" w:rsidRDefault="00000000" w:rsidRPr="00000000" w14:paraId="0000007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1417" w:right="0" w:hanging="357"/>
              <w:jc w:val="left"/>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Durante este periodo no se realizó esta actividad.</w:t>
            </w:r>
          </w:p>
          <w:p w:rsidR="00000000" w:rsidDel="00000000" w:rsidP="00000000" w:rsidRDefault="00000000" w:rsidRPr="00000000" w14:paraId="0000007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Realizar instalación, configuración y mantenimiento preventivo de equipos en Hardware, Software y Dispositivos tecnológicos con el fin de mantener el servicio continuo de los recursos y el acceso de los usuarios finales de la Secretaría del Deporte y la </w:t>
            </w:r>
            <w:r w:rsidDel="00000000" w:rsidR="00000000" w:rsidRPr="00000000">
              <w:rPr>
                <w:rFonts w:ascii="Arial" w:cs="Arial" w:eastAsia="Arial" w:hAnsi="Arial"/>
                <w:sz w:val="24"/>
                <w:szCs w:val="24"/>
                <w:rtl w:val="0"/>
              </w:rPr>
              <w:t xml:space="preserve">Recreación</w:t>
            </w: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8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sz w:val="22"/>
                <w:szCs w:val="22"/>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El contratista realizó en el marco de las actividades, instalaciones, configuraciones y mantenimiento preventivo de equipos de hardware, software y dispositivos tecnológicos a los usuarios finales. Estas actividades fueron fundamentales para asegurar el correcto funcionamiento de los sistemas y optimizar la experiencia de los usuarios en su entorno laboral.</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El proceso incluyó la revisión y actualización de los equipos, así como la implementación de medidas preventivas para minimizar posibles inconvenientes técnicos en el futuro. Gracias a estas acciones, se logró mejorar la eficiencia operativa y garantizar un soporte técnico adecuado para todos los usuarios.</w:t>
            </w:r>
          </w:p>
          <w:p w:rsidR="00000000" w:rsidDel="00000000" w:rsidP="00000000" w:rsidRDefault="00000000" w:rsidRPr="00000000" w14:paraId="0000008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Realizar actividades de soporte profesional en actualización y configuración de Sistemas Operativos y Aplicación de Parches garantizando el uso continuo del recurso tecnológico de la Secretaría del Deporte.</w:t>
            </w:r>
          </w:p>
          <w:p w:rsidR="00000000" w:rsidDel="00000000" w:rsidP="00000000" w:rsidRDefault="00000000" w:rsidRPr="00000000" w14:paraId="000000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El contratista realizó durante el periodo reciente, las actividades de soporte profesional enfocadas en la actualización y configuración de sistemas operativos, así como en la implementación de conexiones VPN y la configuración del sistema SAP. Estas actividades se llevaron a cabo para cinco usuarios finales, asegurando que cada uno de ellos tuviera acceso a las herramientas necesarias para desempeñar sus funciones de manera eficiente.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El proceso incluyó la verificación de la compatibilidad de los sistemas, la instalación de actualizaciones pertinentes y la configuración adecuada de las aplicaciones, lo que permitió optimizar el rendimiento y la seguridad de los recursos tecnológicos utilizados por los usuarios.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Brindar apoyo profesional en actualización y configuración de Sistemas Operativos, Antivirus y la actualización del inventario de los equipos para su uso controlado de Hardware, Software y Derechos de Autor de la Secretaría del Deporte y la Recreación.</w:t>
            </w:r>
          </w:p>
          <w:p w:rsidR="00000000" w:rsidDel="00000000" w:rsidP="00000000" w:rsidRDefault="00000000" w:rsidRPr="00000000" w14:paraId="0000008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El contratista realizó las actividades de actualización del inventario de equipos tecnológicos del organismo, asegurando el cumplimiento de los lineamientos establecidos por DATIC. Esto incluye la verificación de las directivas del servidor DHCP, así como la inspección física y virtual de los componentes de cada equipo tecnológico, con el fin de garantizar la integridad, disponibilidad y exactitud de la información registrada en el inventario.</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Brindar soporte y gestión en el funcionamiento de impresoras con el fin de mantener la operación y la continuidad del servicios de Escaneo, impresión y fotocopiado de los usuarios finales de la Secretaría del Deporte y la Recreación.</w:t>
            </w:r>
          </w:p>
          <w:p w:rsidR="00000000" w:rsidDel="00000000" w:rsidP="00000000" w:rsidRDefault="00000000" w:rsidRPr="00000000" w14:paraId="0000008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1417" w:right="0" w:hanging="357"/>
              <w:jc w:val="left"/>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sz w:val="24"/>
                <w:szCs w:val="24"/>
                <w:rtl w:val="0"/>
              </w:rPr>
              <w:t xml:space="preserve">Durante</w:t>
            </w: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 este periodo no se realizó esta actividad.</w:t>
            </w:r>
            <w:r w:rsidDel="00000000" w:rsidR="00000000" w:rsidRPr="00000000">
              <w:rPr>
                <w:rtl w:val="0"/>
              </w:rPr>
            </w:r>
          </w:p>
          <w:p w:rsidR="00000000" w:rsidDel="00000000" w:rsidP="00000000" w:rsidRDefault="00000000" w:rsidRPr="00000000" w14:paraId="0000008A">
            <w:pPr>
              <w:shd w:fill="ffffff" w:val="clea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 LAS EVIDENCIAS DE LO RELACIONADO SE ENCUENTRAN EN EL SIGUIENTE LINK: </w:t>
            </w:r>
          </w:p>
          <w:p w:rsidR="00000000" w:rsidDel="00000000" w:rsidP="00000000" w:rsidRDefault="00000000" w:rsidRPr="00000000" w14:paraId="0000008B">
            <w:pPr>
              <w:shd w:fill="ffffff" w:val="clear"/>
              <w:jc w:val="both"/>
              <w:rPr>
                <w:rFonts w:ascii="Arial" w:cs="Arial" w:eastAsia="Arial" w:hAnsi="Arial"/>
                <w:sz w:val="24"/>
                <w:szCs w:val="24"/>
              </w:rPr>
            </w:pPr>
            <w:r w:rsidDel="00000000" w:rsidR="00000000" w:rsidRPr="00000000">
              <w:rPr>
                <w:rFonts w:ascii="Arial" w:cs="Arial" w:eastAsia="Arial" w:hAnsi="Arial"/>
                <w:color w:val="0000ff"/>
                <w:sz w:val="24"/>
                <w:szCs w:val="24"/>
                <w:u w:val="single"/>
                <w:rtl w:val="0"/>
              </w:rPr>
              <w:t xml:space="preserve">https://drive.google.com/drive/folders/1dEjkhRhAnvSq36mSHahzGJeyJCmfqDOv </w:t>
            </w:r>
            <w:r w:rsidDel="00000000" w:rsidR="00000000" w:rsidRPr="00000000">
              <w:rPr>
                <w:rtl w:val="0"/>
              </w:rPr>
            </w:r>
          </w:p>
        </w:tc>
      </w:tr>
      <w:tr>
        <w:trPr>
          <w:cantSplit w:val="1"/>
          <w:trHeight w:val="28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84"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 la Alcaldía de Santiago de Cali - Secretaria del Deporte y la  Recreación de los servicios prestados, conforme al contrato No. 4162.010.26.1.4587 de 2025. </w:t>
            </w:r>
          </w:p>
        </w:tc>
      </w:tr>
      <w:tr>
        <w:trPr>
          <w:cantSplit w:val="1"/>
          <w:trHeight w:val="41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Constancia de Paz y Salvo: El contratista, a la fecha del presente informe, no tiene a su cargo elementos devolutivos de propiedad de la Alcaldía de Santiago de Cali -  Secretaría del Deporte y la Recreación , que hayan sido entregados para el desempeño de sus actividades.  Asimismo, se </w:t>
            </w:r>
            <w:r w:rsidDel="00000000" w:rsidR="00000000" w:rsidRPr="00000000">
              <w:rPr>
                <w:rFonts w:ascii="Arial" w:cs="Arial" w:eastAsia="Arial" w:hAnsi="Arial"/>
                <w:sz w:val="24"/>
                <w:szCs w:val="24"/>
                <w:rtl w:val="0"/>
              </w:rPr>
              <w:t xml:space="preserve">encuentra Paz</w:t>
            </w: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 y Salvo con el archivo de gestión documental y el sistema de gestión documental. </w:t>
            </w:r>
          </w:p>
        </w:tc>
      </w:tr>
      <w:tr>
        <w:trPr>
          <w:cantSplit w:val="1"/>
          <w:trHeight w:val="41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bookmarkStart w:colFirst="0" w:colLast="0" w:name="_heading=h.53tqnu6ivbtj" w:id="0"/>
            <w:bookmarkEnd w:id="0"/>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Observaciones al informe técnico: El contratista se encuentra a paz y salvo por concepto de entrega y resguardo de la información. El respaldo (backup) correspondiente ha sido entregado y actualmente reposa en el Drive institucional de la Secretaría del Deporte y la Recreación.</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9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center"/>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RECOMENDACIONES PARA EL CONTRATISTA</w:t>
            </w:r>
          </w:p>
        </w:tc>
      </w:tr>
      <w:tr>
        <w:trPr>
          <w:cantSplit w:val="1"/>
          <w:trHeight w:val="27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No se </w:t>
            </w:r>
            <w:r w:rsidDel="00000000" w:rsidR="00000000" w:rsidRPr="00000000">
              <w:rPr>
                <w:rFonts w:ascii="Arial" w:cs="Arial" w:eastAsia="Arial" w:hAnsi="Arial"/>
                <w:sz w:val="24"/>
                <w:szCs w:val="24"/>
                <w:rtl w:val="0"/>
              </w:rPr>
              <w:t xml:space="preserve">reportan</w:t>
            </w: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9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080" w:right="0" w:hanging="360"/>
              <w:jc w:val="center"/>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__________________________________</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KRYSTHIAN DAVID RAMIREZ MUNEVAR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Nombre y firma del Supervisor </w:t>
              <w:tab/>
              <w:tab/>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Fecha de suscripción del informe de supervisión: Santiago De Cali, 19/dic/2025</w:t>
            </w:r>
          </w:p>
        </w:tc>
      </w:tr>
    </w:tbl>
    <w:p w:rsidR="00000000" w:rsidDel="00000000" w:rsidP="00000000" w:rsidRDefault="00000000" w:rsidRPr="00000000" w14:paraId="000000AA">
      <w:pPr>
        <w:rPr>
          <w:rFonts w:ascii="Arial" w:cs="Arial" w:eastAsia="Arial" w:hAnsi="Arial"/>
          <w:sz w:val="24"/>
          <w:szCs w:val="24"/>
        </w:rPr>
      </w:pPr>
      <w:r w:rsidDel="00000000" w:rsidR="00000000" w:rsidRPr="00000000">
        <w:rPr>
          <w:rtl w:val="0"/>
        </w:rPr>
      </w:r>
    </w:p>
    <w:sectPr>
      <w:headerReference r:id="rId8" w:type="default"/>
      <w:footerReference r:id="rId9"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6"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
    <w:lvl w:ilvl="0">
      <w:start w:val="1"/>
      <w:numFmt w:val="bullet"/>
      <w:lvlText w:val="✔"/>
      <w:lvlJc w:val="left"/>
      <w:pPr>
        <w:ind w:left="2203"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2"/>
      <w:numFmt w:val="decimal"/>
      <w:lvlText w:val="%1."/>
      <w:lvlJc w:val="left"/>
      <w:pPr>
        <w:ind w:left="1288" w:hanging="359.9999999999999"/>
      </w:pPr>
      <w:rPr/>
    </w:lvl>
    <w:lvl w:ilvl="1">
      <w:start w:val="1"/>
      <w:numFmt w:val="lowerLetter"/>
      <w:lvlText w:val="%2."/>
      <w:lvlJc w:val="left"/>
      <w:pPr>
        <w:ind w:left="2008" w:hanging="360"/>
      </w:pPr>
      <w:rPr/>
    </w:lvl>
    <w:lvl w:ilvl="2">
      <w:start w:val="1"/>
      <w:numFmt w:val="lowerRoman"/>
      <w:lvlText w:val="%3."/>
      <w:lvlJc w:val="right"/>
      <w:pPr>
        <w:ind w:left="2728" w:hanging="180"/>
      </w:pPr>
      <w:rPr/>
    </w:lvl>
    <w:lvl w:ilvl="3">
      <w:start w:val="1"/>
      <w:numFmt w:val="decimal"/>
      <w:lvlText w:val="%4."/>
      <w:lvlJc w:val="left"/>
      <w:pPr>
        <w:ind w:left="3448" w:hanging="360"/>
      </w:pPr>
      <w:rPr/>
    </w:lvl>
    <w:lvl w:ilvl="4">
      <w:start w:val="1"/>
      <w:numFmt w:val="lowerLetter"/>
      <w:lvlText w:val="%5."/>
      <w:lvlJc w:val="left"/>
      <w:pPr>
        <w:ind w:left="4168" w:hanging="360"/>
      </w:pPr>
      <w:rPr/>
    </w:lvl>
    <w:lvl w:ilvl="5">
      <w:start w:val="1"/>
      <w:numFmt w:val="lowerRoman"/>
      <w:lvlText w:val="%6."/>
      <w:lvlJc w:val="right"/>
      <w:pPr>
        <w:ind w:left="4888" w:hanging="180"/>
      </w:pPr>
      <w:rPr/>
    </w:lvl>
    <w:lvl w:ilvl="6">
      <w:start w:val="1"/>
      <w:numFmt w:val="decimal"/>
      <w:lvlText w:val="%7."/>
      <w:lvlJc w:val="left"/>
      <w:pPr>
        <w:ind w:left="5608" w:hanging="360"/>
      </w:pPr>
      <w:rPr/>
    </w:lvl>
    <w:lvl w:ilvl="7">
      <w:start w:val="1"/>
      <w:numFmt w:val="lowerLetter"/>
      <w:lvlText w:val="%8."/>
      <w:lvlJc w:val="left"/>
      <w:pPr>
        <w:ind w:left="6328" w:hanging="360"/>
      </w:pPr>
      <w:rPr/>
    </w:lvl>
    <w:lvl w:ilvl="8">
      <w:start w:val="1"/>
      <w:numFmt w:val="lowerRoman"/>
      <w:lvlText w:val="%9."/>
      <w:lvlJc w:val="right"/>
      <w:pPr>
        <w:ind w:left="7048" w:hanging="180"/>
      </w:pPr>
      <w:rPr/>
    </w:lvl>
  </w:abstractNum>
  <w:abstractNum w:abstractNumId="5">
    <w:lvl w:ilvl="0">
      <w:start w:val="2"/>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uiPriority w:val="1"/>
    <w:qFormat w:val="1"/>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JcauWyB0p3hD5T24hvZLq86Z0g==">CgMxLjAyDmguNTN0cW51Nml2YnRqOAByITFTa2lONHlvQnpuRjI2eldOMTUtMm5sY01faHhVc096cA==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2025-11-18T02:46:00Z</dcterms:created>
  <dc:creator>LEYDHER</dc:creator>
</cp:coreProperties>
</file>